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623" w:rsidRDefault="00680623" w:rsidP="00680623">
      <w:pPr>
        <w:pStyle w:val="ConsPlusNormal"/>
        <w:jc w:val="right"/>
        <w:outlineLvl w:val="0"/>
      </w:pPr>
      <w:r>
        <w:t>Приложение 15</w:t>
      </w:r>
    </w:p>
    <w:p w:rsidR="00680623" w:rsidRDefault="00680623" w:rsidP="00680623">
      <w:pPr>
        <w:pStyle w:val="ConsPlusNormal"/>
        <w:jc w:val="right"/>
      </w:pPr>
      <w:r>
        <w:t>к Закону</w:t>
      </w:r>
    </w:p>
    <w:p w:rsidR="00680623" w:rsidRDefault="00680623" w:rsidP="00680623">
      <w:pPr>
        <w:pStyle w:val="ConsPlusNormal"/>
        <w:jc w:val="right"/>
      </w:pPr>
      <w:r>
        <w:t>Краснодарского края</w:t>
      </w:r>
    </w:p>
    <w:p w:rsidR="00680623" w:rsidRDefault="00680623" w:rsidP="00680623">
      <w:pPr>
        <w:pStyle w:val="ConsPlusNormal"/>
        <w:jc w:val="right"/>
      </w:pPr>
      <w:r>
        <w:t>"О краевом бюджете на 2016 год"</w:t>
      </w:r>
    </w:p>
    <w:p w:rsidR="00680623" w:rsidRDefault="00680623" w:rsidP="00680623">
      <w:pPr>
        <w:pStyle w:val="ConsPlusNormal"/>
        <w:jc w:val="both"/>
      </w:pPr>
    </w:p>
    <w:p w:rsidR="00680623" w:rsidRDefault="00680623" w:rsidP="00680623">
      <w:pPr>
        <w:pStyle w:val="ConsPlusNormal"/>
        <w:jc w:val="center"/>
        <w:rPr>
          <w:b/>
          <w:bCs/>
        </w:rPr>
      </w:pPr>
      <w:r>
        <w:rPr>
          <w:b/>
          <w:bCs/>
        </w:rPr>
        <w:t>Дифференцированные нормативы</w:t>
      </w:r>
    </w:p>
    <w:p w:rsidR="00680623" w:rsidRDefault="00680623" w:rsidP="00680623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отчислений от акцизов на </w:t>
      </w:r>
      <w:proofErr w:type="gramStart"/>
      <w:r>
        <w:rPr>
          <w:b/>
          <w:bCs/>
        </w:rPr>
        <w:t>автомобильный</w:t>
      </w:r>
      <w:proofErr w:type="gramEnd"/>
    </w:p>
    <w:p w:rsidR="00680623" w:rsidRDefault="00680623" w:rsidP="00680623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и прямогонный бензин, дизельное топливо, </w:t>
      </w:r>
      <w:proofErr w:type="gramStart"/>
      <w:r>
        <w:rPr>
          <w:b/>
          <w:bCs/>
        </w:rPr>
        <w:t>моторные</w:t>
      </w:r>
      <w:proofErr w:type="gramEnd"/>
    </w:p>
    <w:p w:rsidR="00680623" w:rsidRDefault="00680623" w:rsidP="00680623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масла для </w:t>
      </w:r>
      <w:proofErr w:type="gramStart"/>
      <w:r>
        <w:rPr>
          <w:b/>
          <w:bCs/>
        </w:rPr>
        <w:t>дизельных</w:t>
      </w:r>
      <w:proofErr w:type="gramEnd"/>
      <w:r>
        <w:rPr>
          <w:b/>
          <w:bCs/>
        </w:rPr>
        <w:t xml:space="preserve"> и (или) карбюраторных (</w:t>
      </w:r>
      <w:proofErr w:type="spellStart"/>
      <w:r>
        <w:rPr>
          <w:b/>
          <w:bCs/>
        </w:rPr>
        <w:t>инжекторных</w:t>
      </w:r>
      <w:proofErr w:type="spellEnd"/>
      <w:r>
        <w:rPr>
          <w:b/>
          <w:bCs/>
        </w:rPr>
        <w:t>)</w:t>
      </w:r>
    </w:p>
    <w:p w:rsidR="00680623" w:rsidRDefault="00680623" w:rsidP="00680623">
      <w:pPr>
        <w:pStyle w:val="ConsPlusNormal"/>
        <w:jc w:val="center"/>
        <w:rPr>
          <w:b/>
          <w:bCs/>
        </w:rPr>
      </w:pPr>
      <w:r>
        <w:rPr>
          <w:b/>
          <w:bCs/>
        </w:rPr>
        <w:t>двигателей, производимые на территории российской федерации,</w:t>
      </w:r>
    </w:p>
    <w:p w:rsidR="00680623" w:rsidRDefault="00680623" w:rsidP="00680623">
      <w:pPr>
        <w:pStyle w:val="ConsPlusNormal"/>
        <w:jc w:val="center"/>
        <w:rPr>
          <w:b/>
          <w:bCs/>
        </w:rPr>
      </w:pPr>
      <w:r>
        <w:rPr>
          <w:b/>
          <w:bCs/>
        </w:rPr>
        <w:t>в бюджеты муниципальных районов (городских округов)</w:t>
      </w:r>
    </w:p>
    <w:p w:rsidR="00680623" w:rsidRDefault="00680623" w:rsidP="00680623">
      <w:pPr>
        <w:pStyle w:val="ConsPlusNormal"/>
        <w:jc w:val="both"/>
      </w:pPr>
    </w:p>
    <w:p w:rsidR="00680623" w:rsidRDefault="00680623" w:rsidP="00680623">
      <w:pPr>
        <w:pStyle w:val="ConsPlusNormal"/>
        <w:jc w:val="right"/>
      </w:pPr>
      <w:r>
        <w:t>(процентов)</w:t>
      </w:r>
    </w:p>
    <w:tbl>
      <w:tblPr>
        <w:tblW w:w="958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3969"/>
      </w:tblGrid>
      <w:tr w:rsidR="00680623" w:rsidTr="00680623"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623" w:rsidRDefault="00680623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623" w:rsidRDefault="00680623">
            <w:pPr>
              <w:pStyle w:val="ConsPlusNormal"/>
              <w:jc w:val="center"/>
            </w:pPr>
            <w:r>
              <w:t>Нормативы отчислений</w:t>
            </w:r>
          </w:p>
        </w:tc>
      </w:tr>
    </w:tbl>
    <w:p w:rsidR="00680623" w:rsidRPr="00680623" w:rsidRDefault="00680623" w:rsidP="00680623">
      <w:pPr>
        <w:spacing w:after="0" w:line="240" w:lineRule="auto"/>
        <w:contextualSpacing/>
        <w:rPr>
          <w:sz w:val="2"/>
        </w:rPr>
      </w:pPr>
    </w:p>
    <w:tbl>
      <w:tblPr>
        <w:tblW w:w="958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3969"/>
      </w:tblGrid>
      <w:tr w:rsidR="00680623" w:rsidTr="00680623">
        <w:trPr>
          <w:tblHeader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623" w:rsidRDefault="006806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623" w:rsidRDefault="00680623">
            <w:pPr>
              <w:pStyle w:val="ConsPlusNormal"/>
              <w:jc w:val="center"/>
            </w:pPr>
            <w:r>
              <w:t>2</w:t>
            </w:r>
          </w:p>
        </w:tc>
      </w:tr>
      <w:tr w:rsidR="00680623" w:rsidTr="00680623">
        <w:tc>
          <w:tcPr>
            <w:tcW w:w="5613" w:type="dxa"/>
            <w:tcBorders>
              <w:top w:val="single" w:sz="4" w:space="0" w:color="auto"/>
            </w:tcBorders>
          </w:tcPr>
          <w:p w:rsidR="00680623" w:rsidRDefault="00680623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0,1410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Город Армавир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0,1611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0,1329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0,2159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Город Краснодар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0,5503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Город Новороссийск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0,2438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Город-курорт Сочи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0,4868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Абинский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0,0088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0,0354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Белореченский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0,0292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Брюховецкий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0,0020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Выселковский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0,0025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Гулькевичский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0,0231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Ейский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0,0029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Кавказский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0,0108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Каневской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0,0104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  <w:jc w:val="both"/>
            </w:pPr>
            <w:r>
              <w:t>Красноармейский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0,0034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  <w:jc w:val="both"/>
            </w:pPr>
            <w:r>
              <w:lastRenderedPageBreak/>
              <w:t>Крыловский район</w:t>
            </w:r>
            <w:bookmarkStart w:id="0" w:name="_GoBack"/>
            <w:bookmarkEnd w:id="0"/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0,0032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Крымский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0,0037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Курганинский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0,0102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Кущевский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0,0452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Лабинский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0,0212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0,0004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Новокубанский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0,0039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Новопокровский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0,0191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Отрадненский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0,0003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Павловский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0,0035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Приморско-Ахтарский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0,0190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Северский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0,0116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Славянский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0,0168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Староминский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0,0032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Темрюкский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0,0034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Тимашевский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0,0037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Тихорецкий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0,0169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Туапсинский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0,0018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r>
              <w:t>Успенский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0,0110</w:t>
            </w:r>
          </w:p>
        </w:tc>
      </w:tr>
      <w:tr w:rsidR="00680623" w:rsidTr="00680623">
        <w:tc>
          <w:tcPr>
            <w:tcW w:w="5613" w:type="dxa"/>
          </w:tcPr>
          <w:p w:rsidR="00680623" w:rsidRDefault="00680623">
            <w:pPr>
              <w:pStyle w:val="ConsPlusNormal"/>
            </w:pPr>
            <w:proofErr w:type="spellStart"/>
            <w:r>
              <w:t>Усть-Лабинский</w:t>
            </w:r>
            <w:proofErr w:type="spellEnd"/>
            <w:r>
              <w:t xml:space="preserve"> район</w:t>
            </w:r>
          </w:p>
        </w:tc>
        <w:tc>
          <w:tcPr>
            <w:tcW w:w="3969" w:type="dxa"/>
            <w:vAlign w:val="bottom"/>
          </w:tcPr>
          <w:p w:rsidR="00680623" w:rsidRDefault="00680623">
            <w:pPr>
              <w:pStyle w:val="ConsPlusNormal"/>
              <w:jc w:val="right"/>
            </w:pPr>
            <w:r>
              <w:t>0,0045</w:t>
            </w:r>
          </w:p>
        </w:tc>
      </w:tr>
    </w:tbl>
    <w:p w:rsidR="001F492A" w:rsidRDefault="001F492A"/>
    <w:sectPr w:rsidR="001F492A" w:rsidSect="008B5A0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A04" w:rsidRDefault="008B5A04" w:rsidP="008B5A04">
      <w:pPr>
        <w:spacing w:after="0" w:line="240" w:lineRule="auto"/>
      </w:pPr>
      <w:r>
        <w:separator/>
      </w:r>
    </w:p>
  </w:endnote>
  <w:endnote w:type="continuationSeparator" w:id="0">
    <w:p w:rsidR="008B5A04" w:rsidRDefault="008B5A04" w:rsidP="008B5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A04" w:rsidRDefault="008B5A04" w:rsidP="008B5A04">
      <w:pPr>
        <w:spacing w:after="0" w:line="240" w:lineRule="auto"/>
      </w:pPr>
      <w:r>
        <w:separator/>
      </w:r>
    </w:p>
  </w:footnote>
  <w:footnote w:type="continuationSeparator" w:id="0">
    <w:p w:rsidR="008B5A04" w:rsidRDefault="008B5A04" w:rsidP="008B5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19292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B5A04" w:rsidRPr="008B5A04" w:rsidRDefault="008B5A0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B5A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5A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B5A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B5A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B5A04" w:rsidRDefault="008B5A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23"/>
    <w:rsid w:val="001F492A"/>
    <w:rsid w:val="00680623"/>
    <w:rsid w:val="008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6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B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5A04"/>
  </w:style>
  <w:style w:type="paragraph" w:styleId="a5">
    <w:name w:val="footer"/>
    <w:basedOn w:val="a"/>
    <w:link w:val="a6"/>
    <w:uiPriority w:val="99"/>
    <w:unhideWhenUsed/>
    <w:rsid w:val="008B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5A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6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B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5A04"/>
  </w:style>
  <w:style w:type="paragraph" w:styleId="a5">
    <w:name w:val="footer"/>
    <w:basedOn w:val="a"/>
    <w:link w:val="a6"/>
    <w:uiPriority w:val="99"/>
    <w:unhideWhenUsed/>
    <w:rsid w:val="008B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5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2</cp:revision>
  <dcterms:created xsi:type="dcterms:W3CDTF">2016-04-05T09:39:00Z</dcterms:created>
  <dcterms:modified xsi:type="dcterms:W3CDTF">2016-04-05T09:42:00Z</dcterms:modified>
</cp:coreProperties>
</file>